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SECONDARIA DI PRIMO GRADO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PROGRAMMAZIONE DI CLASSE SCUOLA SECONDARIA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A.S. _______</w:t>
        <w:tab/>
        <w:t xml:space="preserve">CLASSE_______</w:t>
        <w:tab/>
        <w:tab/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COORDINATORE DI CLASSE 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DELLA SITUAZIONE DI PARTENZA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composizione generale della classe, alunni con bisogni educativi speciali, ripetenti, alunni non italofoni…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PROFILO DIDATTICO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dopo la somministrazione delle prove d’ingresso specifiche per le varie discipline e le osservazioni sistematiche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Prima fascia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(alunni con preparazione di base completa- val.9/10)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Seconda fascia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(alunni con preparazione di base soddisfacente – val 7/8)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Terza fascia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(alunni con preparazione di base essenziale – val 6)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Quarta fascia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(alunni con carenze gravi e/o generalizzate- sotto la sufficienza)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ATTIVITA’ PROPOSTE (potenziamento, consolidamento, recupero)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EDUCATIVI COMUNI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COGNITIVI TRASVERSALI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CHIAVE TRASVERSALI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EDUCAZIONE CIVICA (contenuti trasversali e modalità di verifica)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ADESIONE AI PROGETTI PTOF, ATTIVITÀ, LABORATORI, USCITE DIDATTICHE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_________________</w:t>
        <w:tab/>
        <w:tab/>
        <w:tab/>
        <w:tab/>
        <w:tab/>
        <w:t xml:space="preserve">FIRMA DEL DOCENTE COORDINATORE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(firma autografa sostituita a mezzo stampa </w:t>
        <w:br w:type="textWrapping"/>
        <w:tab/>
        <w:tab/>
        <w:tab/>
        <w:tab/>
        <w:tab/>
        <w:tab/>
        <w:tab/>
        <w:tab/>
        <w:t xml:space="preserve">ai sensi dell’art.3 del D.lgs n.39/1993)</w:t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720" w:top="1418" w:left="720" w:right="720" w:header="99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819"/>
        <w:tab w:val="right" w:leader="none" w:pos="9638"/>
      </w:tabs>
      <w:spacing w:after="0" w:line="240" w:lineRule="auto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2268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5890260</wp:posOffset>
          </wp:positionH>
          <wp:positionV relativeFrom="paragraph">
            <wp:posOffset>568960</wp:posOffset>
          </wp:positionV>
          <wp:extent cx="318135" cy="600075"/>
          <wp:effectExtent b="0" l="0" r="0" t="0"/>
          <wp:wrapSquare wrapText="bothSides" distB="0" distT="0" distL="114300" distR="114300"/>
          <wp:docPr descr="logo_2-544x1024-SCUOLA-GREEN.jpg" id="3" name="image1.jpg"/>
          <a:graphic>
            <a:graphicData uri="http://schemas.openxmlformats.org/drawingml/2006/picture">
              <pic:pic>
                <pic:nvPicPr>
                  <pic:cNvPr descr="logo_2-544x1024-SCUOLA-GREE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135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254000</wp:posOffset>
              </wp:positionV>
              <wp:extent cx="630174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5130" y="3780000"/>
                        <a:ext cx="63017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254000</wp:posOffset>
              </wp:positionV>
              <wp:extent cx="6301740" cy="127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17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